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A878C5">
        <w:rPr>
          <w:rFonts w:ascii="Times New Roman" w:hAnsi="Times New Roman"/>
          <w:b/>
          <w:sz w:val="24"/>
          <w:szCs w:val="24"/>
        </w:rPr>
        <w:t>i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2D6CF6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  <w:r w:rsidR="002D6CF6">
        <w:rPr>
          <w:rFonts w:ascii="Times New Roman" w:hAnsi="Times New Roman"/>
          <w:i/>
          <w:iCs/>
          <w:sz w:val="24"/>
          <w:szCs w:val="24"/>
        </w:rPr>
        <w:t>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 xml:space="preserve">ks. Marka </w:t>
      </w:r>
      <w:proofErr w:type="spellStart"/>
      <w:r w:rsidR="002D6CF6">
        <w:rPr>
          <w:color w:val="000000"/>
        </w:rPr>
        <w:t>Jawora</w:t>
      </w:r>
      <w:proofErr w:type="spellEnd"/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7134D7"/>
    <w:rsid w:val="00716A02"/>
    <w:rsid w:val="007C0C3F"/>
    <w:rsid w:val="007E3FAC"/>
    <w:rsid w:val="007F48C9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878C5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2025-09-04T11:07:00Z</dcterms:modified>
</cp:coreProperties>
</file>